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1F9" w:rsidRDefault="001001F9" w:rsidP="00F9564D">
      <w:pPr>
        <w:pStyle w:val="Default"/>
        <w:jc w:val="center"/>
        <w:rPr>
          <w:rFonts w:ascii="Palatino Linotype" w:hAnsi="Palatino Linotype" w:cs="Calibri"/>
          <w:b/>
          <w:bCs/>
          <w:color w:val="auto"/>
          <w:sz w:val="22"/>
          <w:szCs w:val="22"/>
          <w:u w:val="single"/>
        </w:rPr>
      </w:pPr>
    </w:p>
    <w:p w:rsidR="00F9564D" w:rsidRPr="001001F9" w:rsidRDefault="00F9564D" w:rsidP="00F9564D">
      <w:pPr>
        <w:pStyle w:val="Default"/>
        <w:jc w:val="center"/>
        <w:rPr>
          <w:rFonts w:ascii="Palatino Linotype" w:hAnsi="Palatino Linotype" w:cs="Calibri"/>
          <w:b/>
          <w:bCs/>
          <w:color w:val="auto"/>
          <w:sz w:val="26"/>
          <w:szCs w:val="26"/>
          <w:u w:val="single"/>
        </w:rPr>
      </w:pPr>
      <w:r w:rsidRPr="001001F9">
        <w:rPr>
          <w:rFonts w:ascii="Palatino Linotype" w:hAnsi="Palatino Linotype" w:cs="Calibri"/>
          <w:b/>
          <w:bCs/>
          <w:color w:val="auto"/>
          <w:sz w:val="26"/>
          <w:szCs w:val="26"/>
          <w:u w:val="single"/>
        </w:rPr>
        <w:t>MEMORIAL DESCRITIVO</w:t>
      </w:r>
    </w:p>
    <w:p w:rsidR="00F9564D" w:rsidRPr="001001F9" w:rsidRDefault="00F9564D" w:rsidP="00F9564D">
      <w:pPr>
        <w:pStyle w:val="Default"/>
        <w:jc w:val="center"/>
        <w:rPr>
          <w:rFonts w:ascii="Palatino Linotype" w:hAnsi="Palatino Linotype" w:cs="Calibri"/>
          <w:b/>
          <w:bCs/>
          <w:color w:val="auto"/>
          <w:sz w:val="22"/>
          <w:szCs w:val="22"/>
          <w:u w:val="single"/>
        </w:rPr>
      </w:pPr>
    </w:p>
    <w:p w:rsidR="00F9564D" w:rsidRPr="001001F9" w:rsidRDefault="00F9564D" w:rsidP="00F9564D">
      <w:pPr>
        <w:pStyle w:val="Default"/>
        <w:rPr>
          <w:rFonts w:ascii="Palatino Linotype" w:hAnsi="Palatino Linotype" w:cs="Calibri"/>
          <w:b/>
          <w:bCs/>
          <w:color w:val="auto"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color w:val="auto"/>
          <w:sz w:val="22"/>
          <w:szCs w:val="22"/>
        </w:rPr>
        <w:t xml:space="preserve">ASSUNTO – </w:t>
      </w:r>
      <w:r w:rsidR="00A05B5B" w:rsidRPr="001001F9">
        <w:rPr>
          <w:rFonts w:ascii="Palatino Linotype" w:hAnsi="Palatino Linotype" w:cs="Calibri"/>
          <w:bCs/>
          <w:color w:val="auto"/>
          <w:sz w:val="22"/>
          <w:szCs w:val="22"/>
        </w:rPr>
        <w:t>REFORMA E AMPLIAÇÃO DO PAÇO MUNICIPAL</w:t>
      </w:r>
    </w:p>
    <w:p w:rsidR="00D876A5" w:rsidRPr="001001F9" w:rsidRDefault="00F9564D" w:rsidP="00D876A5">
      <w:pPr>
        <w:pStyle w:val="Default"/>
        <w:rPr>
          <w:rFonts w:ascii="Palatino Linotype" w:hAnsi="Palatino Linotype" w:cs="Calibri"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 xml:space="preserve">LOCAL – </w:t>
      </w:r>
      <w:r w:rsidR="00A05B5B" w:rsidRPr="001001F9">
        <w:rPr>
          <w:rFonts w:ascii="Palatino Linotype" w:hAnsi="Palatino Linotype" w:cs="Calibri"/>
          <w:bCs/>
          <w:sz w:val="22"/>
          <w:szCs w:val="22"/>
        </w:rPr>
        <w:t>R</w:t>
      </w:r>
      <w:r w:rsidR="00D876A5" w:rsidRPr="001001F9">
        <w:rPr>
          <w:rFonts w:ascii="Palatino Linotype" w:hAnsi="Palatino Linotype" w:cs="Calibri"/>
          <w:bCs/>
          <w:sz w:val="22"/>
          <w:szCs w:val="22"/>
        </w:rPr>
        <w:t xml:space="preserve">UA </w:t>
      </w:r>
      <w:r w:rsidR="00A05B5B" w:rsidRPr="001001F9">
        <w:rPr>
          <w:rFonts w:ascii="Palatino Linotype" w:hAnsi="Palatino Linotype" w:cs="Calibri"/>
          <w:bCs/>
          <w:sz w:val="22"/>
          <w:szCs w:val="22"/>
        </w:rPr>
        <w:t xml:space="preserve">ADHEMAR DE BARROS, </w:t>
      </w:r>
      <w:r w:rsidR="00575456" w:rsidRPr="001001F9">
        <w:rPr>
          <w:rFonts w:ascii="Palatino Linotype" w:hAnsi="Palatino Linotype" w:cs="Calibri"/>
          <w:bCs/>
          <w:sz w:val="22"/>
          <w:szCs w:val="22"/>
        </w:rPr>
        <w:t>PAÇO MUNICIPAL</w:t>
      </w:r>
      <w:r w:rsidR="00D876A5" w:rsidRPr="001001F9">
        <w:rPr>
          <w:rFonts w:ascii="Palatino Linotype" w:hAnsi="Palatino Linotype" w:cs="Calibri"/>
          <w:bCs/>
          <w:sz w:val="22"/>
          <w:szCs w:val="22"/>
        </w:rPr>
        <w:t xml:space="preserve"> - CENTRO - BASTOS - SP.</w:t>
      </w:r>
    </w:p>
    <w:p w:rsidR="00F9564D" w:rsidRPr="001001F9" w:rsidRDefault="00F9564D" w:rsidP="00F9564D">
      <w:pPr>
        <w:pStyle w:val="Default"/>
        <w:jc w:val="both"/>
        <w:rPr>
          <w:rFonts w:ascii="Palatino Linotype" w:hAnsi="Palatino Linotype" w:cs="Calibri"/>
          <w:bCs/>
          <w:sz w:val="22"/>
          <w:szCs w:val="22"/>
        </w:rPr>
      </w:pPr>
    </w:p>
    <w:p w:rsidR="00DB2E29" w:rsidRPr="001001F9" w:rsidRDefault="00DB2E29" w:rsidP="00F9564D">
      <w:pPr>
        <w:pStyle w:val="Default"/>
        <w:jc w:val="both"/>
        <w:rPr>
          <w:rFonts w:ascii="Palatino Linotype" w:hAnsi="Palatino Linotype" w:cs="Calibri"/>
          <w:bCs/>
          <w:sz w:val="22"/>
          <w:szCs w:val="22"/>
        </w:rPr>
      </w:pPr>
    </w:p>
    <w:p w:rsidR="00396271" w:rsidRPr="001001F9" w:rsidRDefault="00396271" w:rsidP="00BA25D2">
      <w:pPr>
        <w:jc w:val="both"/>
        <w:rPr>
          <w:rFonts w:ascii="Palatino Linotype" w:hAnsi="Palatino Linotype"/>
          <w:bCs/>
          <w:color w:val="000000"/>
        </w:rPr>
      </w:pPr>
    </w:p>
    <w:p w:rsidR="00494E9D" w:rsidRPr="001001F9" w:rsidRDefault="00494E9D" w:rsidP="00BA25D2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Caixilhos de Madeira</w:t>
      </w:r>
    </w:p>
    <w:p w:rsidR="00575456" w:rsidRPr="001001F9" w:rsidRDefault="00575456" w:rsidP="00494E9D">
      <w:pPr>
        <w:pStyle w:val="Default"/>
        <w:ind w:left="360"/>
        <w:jc w:val="both"/>
        <w:rPr>
          <w:rFonts w:ascii="Palatino Linotype" w:hAnsi="Palatino Linotype" w:cs="Calibri"/>
          <w:bCs/>
          <w:sz w:val="22"/>
          <w:szCs w:val="22"/>
        </w:rPr>
      </w:pPr>
    </w:p>
    <w:p w:rsidR="00494E9D" w:rsidRPr="001001F9" w:rsidRDefault="00494E9D" w:rsidP="00494E9D">
      <w:pPr>
        <w:pStyle w:val="Default"/>
        <w:ind w:left="360"/>
        <w:jc w:val="both"/>
        <w:rPr>
          <w:rFonts w:ascii="Palatino Linotype" w:hAnsi="Palatino Linotype" w:cs="Calibri"/>
          <w:bCs/>
          <w:sz w:val="22"/>
          <w:szCs w:val="22"/>
        </w:rPr>
      </w:pPr>
      <w:r w:rsidRPr="001001F9">
        <w:rPr>
          <w:rFonts w:ascii="Palatino Linotype" w:hAnsi="Palatino Linotype" w:cs="Calibri"/>
          <w:bCs/>
          <w:sz w:val="22"/>
          <w:szCs w:val="22"/>
        </w:rPr>
        <w:t>Deverão ser instaladas portas de madeira completas, inclusive com trincos e fechaduras, batentes nos locais necessários e guarnições, de acordo com os projetos.</w:t>
      </w:r>
    </w:p>
    <w:p w:rsidR="00494E9D" w:rsidRPr="001001F9" w:rsidRDefault="00494E9D" w:rsidP="00494E9D">
      <w:pPr>
        <w:pStyle w:val="Default"/>
        <w:ind w:left="360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031268" w:rsidRPr="001001F9" w:rsidRDefault="00031268" w:rsidP="00031268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Elevadores</w:t>
      </w:r>
    </w:p>
    <w:p w:rsidR="00031268" w:rsidRPr="001001F9" w:rsidRDefault="00031268" w:rsidP="00031268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031268" w:rsidRPr="001001F9" w:rsidRDefault="00031268" w:rsidP="00031268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Elevador de uso restrito a pessoas com mobilidade reduzida com 02 paradas, capacidade de 225 kg - uso interno em alvenaria: instalação de</w:t>
      </w:r>
      <w:r w:rsidR="00872B51" w:rsidRPr="001001F9">
        <w:rPr>
          <w:rFonts w:ascii="Palatino Linotype" w:hAnsi="Palatino Linotype"/>
          <w:bCs/>
          <w:color w:val="000000"/>
        </w:rPr>
        <w:t xml:space="preserve"> elevador completo, inclusive com acabamento interno e externo com pedras em granito.</w:t>
      </w:r>
    </w:p>
    <w:p w:rsidR="00031268" w:rsidRPr="001001F9" w:rsidRDefault="00031268" w:rsidP="00031268">
      <w:pPr>
        <w:jc w:val="both"/>
        <w:rPr>
          <w:rFonts w:ascii="Palatino Linotype" w:hAnsi="Palatino Linotype"/>
          <w:bCs/>
          <w:color w:val="000000"/>
        </w:rPr>
      </w:pPr>
    </w:p>
    <w:p w:rsidR="00031268" w:rsidRPr="001001F9" w:rsidRDefault="00031268" w:rsidP="00031268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Forro</w:t>
      </w:r>
    </w:p>
    <w:p w:rsidR="00031268" w:rsidRPr="001001F9" w:rsidRDefault="00031268" w:rsidP="00031268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031268" w:rsidRPr="001001F9" w:rsidRDefault="00031268" w:rsidP="00031268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Forro modular removível em PVC de </w:t>
      </w:r>
      <w:proofErr w:type="gramStart"/>
      <w:r w:rsidRPr="001001F9">
        <w:rPr>
          <w:rFonts w:ascii="Palatino Linotype" w:hAnsi="Palatino Linotype"/>
          <w:bCs/>
          <w:color w:val="000000"/>
        </w:rPr>
        <w:t>618mm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x 1243mm: instalação de forro em todas as áreas do prédio,</w:t>
      </w:r>
      <w:r w:rsidR="009F3421" w:rsidRPr="001001F9">
        <w:rPr>
          <w:rFonts w:ascii="Palatino Linotype" w:hAnsi="Palatino Linotype"/>
          <w:bCs/>
          <w:color w:val="000000"/>
        </w:rPr>
        <w:t xml:space="preserve"> tanto internas quanto externas, de acordo com o projeto.</w:t>
      </w:r>
    </w:p>
    <w:p w:rsidR="00031268" w:rsidRPr="001001F9" w:rsidRDefault="00031268" w:rsidP="00031268">
      <w:pPr>
        <w:jc w:val="both"/>
        <w:rPr>
          <w:rFonts w:ascii="Palatino Linotype" w:hAnsi="Palatino Linotype"/>
          <w:bCs/>
          <w:color w:val="000000"/>
        </w:rPr>
      </w:pPr>
    </w:p>
    <w:p w:rsidR="00031268" w:rsidRPr="001001F9" w:rsidRDefault="00031268" w:rsidP="00E03419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 xml:space="preserve">Parede de gesso </w:t>
      </w:r>
      <w:proofErr w:type="spellStart"/>
      <w:r w:rsidRPr="001001F9">
        <w:rPr>
          <w:rFonts w:ascii="Palatino Linotype" w:hAnsi="Palatino Linotype" w:cs="Calibri"/>
          <w:b/>
          <w:bCs/>
          <w:sz w:val="22"/>
          <w:szCs w:val="22"/>
        </w:rPr>
        <w:t>acartonado</w:t>
      </w:r>
      <w:proofErr w:type="spellEnd"/>
    </w:p>
    <w:p w:rsidR="00031268" w:rsidRPr="001001F9" w:rsidRDefault="00031268" w:rsidP="00031268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031268" w:rsidRPr="001001F9" w:rsidRDefault="00031268" w:rsidP="00031268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Divisória em placas de gesso </w:t>
      </w:r>
      <w:proofErr w:type="spellStart"/>
      <w:r w:rsidRPr="001001F9">
        <w:rPr>
          <w:rFonts w:ascii="Palatino Linotype" w:hAnsi="Palatino Linotype"/>
          <w:bCs/>
          <w:color w:val="000000"/>
        </w:rPr>
        <w:t>acartonado</w:t>
      </w:r>
      <w:proofErr w:type="spellEnd"/>
      <w:r w:rsidRPr="001001F9">
        <w:rPr>
          <w:rFonts w:ascii="Palatino Linotype" w:hAnsi="Palatino Linotype"/>
          <w:bCs/>
          <w:color w:val="000000"/>
        </w:rPr>
        <w:t>, resistência ao fogo 30 minutos, espessura 73/</w:t>
      </w:r>
      <w:proofErr w:type="gramStart"/>
      <w:r w:rsidRPr="001001F9">
        <w:rPr>
          <w:rFonts w:ascii="Palatino Linotype" w:hAnsi="Palatino Linotype"/>
          <w:bCs/>
          <w:color w:val="000000"/>
        </w:rPr>
        <w:t>48mm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- 1ST / 1ST: deverão ser instalados divisórias de gesso </w:t>
      </w:r>
      <w:proofErr w:type="spellStart"/>
      <w:r w:rsidRPr="001001F9">
        <w:rPr>
          <w:rFonts w:ascii="Palatino Linotype" w:hAnsi="Palatino Linotype"/>
          <w:bCs/>
          <w:color w:val="000000"/>
        </w:rPr>
        <w:t>acartonado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nos locais indicados nos projetos.</w:t>
      </w:r>
    </w:p>
    <w:p w:rsidR="00031268" w:rsidRPr="001001F9" w:rsidRDefault="00031268" w:rsidP="00031268">
      <w:pPr>
        <w:jc w:val="both"/>
        <w:rPr>
          <w:rFonts w:ascii="Palatino Linotype" w:hAnsi="Palatino Linotype"/>
          <w:bCs/>
          <w:color w:val="000000"/>
        </w:rPr>
      </w:pPr>
    </w:p>
    <w:p w:rsidR="00E03419" w:rsidRPr="001001F9" w:rsidRDefault="00E03419" w:rsidP="00E03419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Pintura interna</w:t>
      </w:r>
    </w:p>
    <w:p w:rsidR="00E03419" w:rsidRPr="001001F9" w:rsidRDefault="00E03419" w:rsidP="00E03419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E03419" w:rsidRPr="001001F9" w:rsidRDefault="00E03419" w:rsidP="00E03419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Massa corrida a base de PVA: massa corrida em todas as paredes internas, corrigindo todas as imperfeições das paredes internas.</w:t>
      </w:r>
    </w:p>
    <w:p w:rsidR="00E03419" w:rsidRPr="001001F9" w:rsidRDefault="00E03419" w:rsidP="00E03419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Tinta látex </w:t>
      </w:r>
      <w:proofErr w:type="spellStart"/>
      <w:r w:rsidRPr="001001F9">
        <w:rPr>
          <w:rFonts w:ascii="Palatino Linotype" w:hAnsi="Palatino Linotype"/>
          <w:bCs/>
          <w:color w:val="000000"/>
        </w:rPr>
        <w:t>antimofo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em massa, inclusive preparo: pintura com tinta látex sobre a massa corrida, mínimo de duas demãos até cobrir todas as diferenças de tonalidades e imperfeições e na cor escolhida pela Prefeitura.</w:t>
      </w:r>
    </w:p>
    <w:p w:rsidR="00E03419" w:rsidRPr="001001F9" w:rsidRDefault="00E03419" w:rsidP="00E03419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Verniz acrílico: </w:t>
      </w:r>
      <w:proofErr w:type="gramStart"/>
      <w:r w:rsidRPr="001001F9">
        <w:rPr>
          <w:rFonts w:ascii="Palatino Linotype" w:hAnsi="Palatino Linotype"/>
          <w:bCs/>
          <w:color w:val="000000"/>
        </w:rPr>
        <w:t>pintura com tinta verniz acrílico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sobre todas as portas de madeira, batentes e guarnições, inclusive com fundo preparador, mínimo de duas demãos.</w:t>
      </w:r>
    </w:p>
    <w:p w:rsidR="002A0EC3" w:rsidRPr="001001F9" w:rsidRDefault="002A0EC3" w:rsidP="002A0EC3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lastRenderedPageBreak/>
        <w:t>Esmalte a base de água em estrutura metálica: pintura esmalte sobre as portas metálicas, inclusive nos batentes e guarnições, incluso fundo preparador, mínimo de duas demãos.</w:t>
      </w:r>
    </w:p>
    <w:p w:rsidR="002A0EC3" w:rsidRPr="001001F9" w:rsidRDefault="002A0EC3" w:rsidP="002A0EC3">
      <w:pPr>
        <w:jc w:val="both"/>
        <w:rPr>
          <w:rFonts w:ascii="Palatino Linotype" w:hAnsi="Palatino Linotype"/>
          <w:bCs/>
          <w:color w:val="000000"/>
        </w:rPr>
      </w:pPr>
    </w:p>
    <w:p w:rsidR="002A0EC3" w:rsidRPr="001001F9" w:rsidRDefault="002A0EC3" w:rsidP="002A0EC3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Pintura externa</w:t>
      </w:r>
    </w:p>
    <w:p w:rsidR="002A0EC3" w:rsidRPr="001001F9" w:rsidRDefault="002A0EC3" w:rsidP="002A0EC3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2A0EC3" w:rsidRPr="001001F9" w:rsidRDefault="002A0EC3" w:rsidP="002A0EC3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Massa corrida à base de resina acrílica: massa acrílica em todas as paredes externas, até corrigir todas as imperfeições existentes.</w:t>
      </w:r>
    </w:p>
    <w:p w:rsidR="002A0EC3" w:rsidRPr="001001F9" w:rsidRDefault="002A0EC3" w:rsidP="002A0EC3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Tinta látex em massa, inclusive </w:t>
      </w:r>
      <w:proofErr w:type="gramStart"/>
      <w:r w:rsidRPr="001001F9">
        <w:rPr>
          <w:rFonts w:ascii="Palatino Linotype" w:hAnsi="Palatino Linotype"/>
          <w:bCs/>
          <w:color w:val="000000"/>
        </w:rPr>
        <w:t>preparo</w:t>
      </w:r>
      <w:proofErr w:type="gramEnd"/>
      <w:r w:rsidRPr="001001F9">
        <w:rPr>
          <w:rFonts w:ascii="Palatino Linotype" w:hAnsi="Palatino Linotype"/>
          <w:bCs/>
          <w:color w:val="000000"/>
        </w:rPr>
        <w:t>: pintura com tinta látex acrílica, mínimo de duas demãos, com as cores escolhidas pela Prefeitura.</w:t>
      </w:r>
    </w:p>
    <w:p w:rsidR="002A0EC3" w:rsidRPr="001001F9" w:rsidRDefault="002A0EC3" w:rsidP="002A0EC3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Tinta acrílica para sinalização visual de piso, com acabamento </w:t>
      </w:r>
      <w:proofErr w:type="spellStart"/>
      <w:r w:rsidRPr="001001F9">
        <w:rPr>
          <w:rFonts w:ascii="Palatino Linotype" w:hAnsi="Palatino Linotype"/>
          <w:bCs/>
          <w:color w:val="000000"/>
        </w:rPr>
        <w:t>microtexturizado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e antiderrapante: pintura com tinta acrílica para sinalização visual na entrada do prédio, de acordo com o projeto.</w:t>
      </w:r>
    </w:p>
    <w:p w:rsidR="002A0EC3" w:rsidRPr="001001F9" w:rsidRDefault="002A0EC3" w:rsidP="002A0EC3">
      <w:pPr>
        <w:jc w:val="both"/>
        <w:rPr>
          <w:rFonts w:ascii="Palatino Linotype" w:hAnsi="Palatino Linotype"/>
          <w:bCs/>
          <w:color w:val="000000"/>
        </w:rPr>
      </w:pPr>
    </w:p>
    <w:p w:rsidR="002A0EC3" w:rsidRPr="001001F9" w:rsidRDefault="002A0EC3" w:rsidP="002A0EC3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Granito</w:t>
      </w:r>
    </w:p>
    <w:p w:rsidR="002A0EC3" w:rsidRPr="001001F9" w:rsidRDefault="002A0EC3" w:rsidP="002A0EC3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2A0EC3" w:rsidRPr="001001F9" w:rsidRDefault="002A0EC3" w:rsidP="002A0EC3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Tampo/bancada em granito espessura </w:t>
      </w:r>
      <w:proofErr w:type="gramStart"/>
      <w:r w:rsidRPr="001001F9">
        <w:rPr>
          <w:rFonts w:ascii="Palatino Linotype" w:hAnsi="Palatino Linotype"/>
          <w:bCs/>
          <w:color w:val="000000"/>
        </w:rPr>
        <w:t>3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cm: pia e bancada de granito instalados de acordo com o projeto, inclusive com as cubas de inox, torneiras, sifões, etc.</w:t>
      </w:r>
    </w:p>
    <w:p w:rsidR="002A0EC3" w:rsidRPr="001001F9" w:rsidRDefault="002A0EC3" w:rsidP="002A0EC3">
      <w:pPr>
        <w:jc w:val="both"/>
        <w:rPr>
          <w:rFonts w:ascii="Palatino Linotype" w:hAnsi="Palatino Linotype"/>
          <w:bCs/>
          <w:color w:val="000000"/>
        </w:rPr>
      </w:pPr>
    </w:p>
    <w:p w:rsidR="002A0EC3" w:rsidRPr="001001F9" w:rsidRDefault="002A0EC3" w:rsidP="002A0EC3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Piso externo</w:t>
      </w:r>
    </w:p>
    <w:p w:rsidR="002A0EC3" w:rsidRPr="001001F9" w:rsidRDefault="002A0EC3" w:rsidP="002A0EC3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2A0EC3" w:rsidRPr="001001F9" w:rsidRDefault="002A0EC3" w:rsidP="002A0EC3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Demolição de calçada, muros e outros: a demolição das calçadas laterais, do passeio, bem como de parte do muro lateral, retirada dos entulhos, serão executados pela Prefeitura</w:t>
      </w:r>
      <w:r w:rsidR="00526D65" w:rsidRPr="001001F9">
        <w:rPr>
          <w:rFonts w:ascii="Palatino Linotype" w:hAnsi="Palatino Linotype"/>
          <w:bCs/>
          <w:color w:val="000000"/>
        </w:rPr>
        <w:t>, de acordo com o cronograma da obra e solicitação com 15 dias de antecedência pela Contratada da Prefeitura.</w:t>
      </w:r>
    </w:p>
    <w:p w:rsidR="00526D65" w:rsidRPr="001001F9" w:rsidRDefault="00526D65" w:rsidP="00526D65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Fornecimento de solo para </w:t>
      </w:r>
      <w:proofErr w:type="spellStart"/>
      <w:r w:rsidRPr="001001F9">
        <w:rPr>
          <w:rFonts w:ascii="Palatino Linotype" w:hAnsi="Palatino Linotype"/>
          <w:bCs/>
          <w:color w:val="000000"/>
        </w:rPr>
        <w:t>reaterro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e calçamento: após a retirada do entulho, a Prefeitura irá fornecer o solo de boa qualidade para o </w:t>
      </w:r>
      <w:proofErr w:type="spellStart"/>
      <w:r w:rsidRPr="001001F9">
        <w:rPr>
          <w:rFonts w:ascii="Palatino Linotype" w:hAnsi="Palatino Linotype"/>
          <w:bCs/>
          <w:color w:val="000000"/>
        </w:rPr>
        <w:t>reaterro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da parte externa de todo o prédio, que irá receber o piso de concreto, rampa de acesso, escada externa, etc.</w:t>
      </w:r>
    </w:p>
    <w:p w:rsidR="00526D65" w:rsidRPr="001001F9" w:rsidRDefault="00526D65" w:rsidP="00526D65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Compactação de aterro mecanizado a 100% PN, sem fornecimento de solo em campo aberto: deverá ser compactado o </w:t>
      </w:r>
      <w:r w:rsidR="00CC472A" w:rsidRPr="001001F9">
        <w:rPr>
          <w:rFonts w:ascii="Palatino Linotype" w:hAnsi="Palatino Linotype"/>
          <w:bCs/>
          <w:color w:val="000000"/>
        </w:rPr>
        <w:t>solo em camadas de 20 cm no máximo com grau de compactação de 100% do PN, atestad</w:t>
      </w:r>
      <w:r w:rsidR="00B56E0E" w:rsidRPr="001001F9">
        <w:rPr>
          <w:rFonts w:ascii="Palatino Linotype" w:hAnsi="Palatino Linotype"/>
          <w:bCs/>
          <w:color w:val="000000"/>
        </w:rPr>
        <w:t>o por ensaios e fornecido relatório com os resultados assinado pelo engenheiro responsável.</w:t>
      </w:r>
      <w:r w:rsidR="008B0E9A" w:rsidRPr="001001F9">
        <w:rPr>
          <w:rFonts w:ascii="Palatino Linotype" w:hAnsi="Palatino Linotype"/>
          <w:bCs/>
          <w:color w:val="000000"/>
        </w:rPr>
        <w:t xml:space="preserve"> O fornecimento do solo será feito pela Prefeitura mediante solicitação formal da empresa com pelo menos 15 dias de antecedência.</w:t>
      </w:r>
    </w:p>
    <w:p w:rsidR="008B0E9A" w:rsidRPr="001001F9" w:rsidRDefault="008B0E9A" w:rsidP="008B0E9A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Lastro de pedra britada: será lançado sobre o solo compactado lastro de pedra britada com espessura de </w:t>
      </w:r>
      <w:proofErr w:type="gramStart"/>
      <w:r w:rsidRPr="001001F9">
        <w:rPr>
          <w:rFonts w:ascii="Palatino Linotype" w:hAnsi="Palatino Linotype"/>
          <w:bCs/>
          <w:color w:val="000000"/>
        </w:rPr>
        <w:t>5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centímetros.</w:t>
      </w:r>
    </w:p>
    <w:p w:rsidR="008B0E9A" w:rsidRPr="001001F9" w:rsidRDefault="008B0E9A" w:rsidP="008B0E9A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Guia pré-moldada reta tipo PMSP 100 - </w:t>
      </w:r>
      <w:proofErr w:type="spellStart"/>
      <w:r w:rsidRPr="001001F9">
        <w:rPr>
          <w:rFonts w:ascii="Palatino Linotype" w:hAnsi="Palatino Linotype"/>
          <w:bCs/>
          <w:color w:val="000000"/>
        </w:rPr>
        <w:t>fck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25 Mpa:</w:t>
      </w:r>
      <w:r w:rsidR="006A56ED" w:rsidRPr="001001F9">
        <w:rPr>
          <w:rFonts w:ascii="Palatino Linotype" w:hAnsi="Palatino Linotype"/>
          <w:bCs/>
          <w:color w:val="000000"/>
        </w:rPr>
        <w:t xml:space="preserve"> deverão</w:t>
      </w:r>
      <w:r w:rsidRPr="001001F9">
        <w:rPr>
          <w:rFonts w:ascii="Palatino Linotype" w:hAnsi="Palatino Linotype"/>
          <w:bCs/>
          <w:color w:val="000000"/>
        </w:rPr>
        <w:t xml:space="preserve"> ser instaladas as guias de acordo com o projeto.</w:t>
      </w:r>
    </w:p>
    <w:p w:rsidR="008B0E9A" w:rsidRPr="001001F9" w:rsidRDefault="008B0E9A" w:rsidP="008B0E9A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Concreto usinado, </w:t>
      </w:r>
      <w:proofErr w:type="spellStart"/>
      <w:r w:rsidRPr="001001F9">
        <w:rPr>
          <w:rFonts w:ascii="Palatino Linotype" w:hAnsi="Palatino Linotype"/>
          <w:bCs/>
          <w:color w:val="000000"/>
        </w:rPr>
        <w:t>fck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= 20 Mpa:</w:t>
      </w:r>
      <w:r w:rsidR="006A56ED" w:rsidRPr="001001F9">
        <w:rPr>
          <w:rFonts w:ascii="Palatino Linotype" w:hAnsi="Palatino Linotype"/>
          <w:bCs/>
          <w:color w:val="000000"/>
        </w:rPr>
        <w:t xml:space="preserve"> concreto usinado com controle de </w:t>
      </w:r>
      <w:proofErr w:type="spellStart"/>
      <w:r w:rsidR="006A56ED" w:rsidRPr="001001F9">
        <w:rPr>
          <w:rFonts w:ascii="Palatino Linotype" w:hAnsi="Palatino Linotype"/>
          <w:bCs/>
          <w:color w:val="000000"/>
        </w:rPr>
        <w:t>fck</w:t>
      </w:r>
      <w:proofErr w:type="spellEnd"/>
      <w:r w:rsidR="006A56ED" w:rsidRPr="001001F9">
        <w:rPr>
          <w:rFonts w:ascii="Palatino Linotype" w:hAnsi="Palatino Linotype"/>
          <w:bCs/>
          <w:color w:val="000000"/>
        </w:rPr>
        <w:t xml:space="preserve"> para o calçamento, rampas e todo ao redor do prédio.</w:t>
      </w:r>
    </w:p>
    <w:p w:rsidR="006A56ED" w:rsidRPr="001001F9" w:rsidRDefault="006A56ED" w:rsidP="006A56ED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Lançamento e adensamento de concreto ou massa em fundação: lançamento com controle da espessura mínima da camada de concreto em </w:t>
      </w:r>
      <w:proofErr w:type="gramStart"/>
      <w:r w:rsidRPr="001001F9">
        <w:rPr>
          <w:rFonts w:ascii="Palatino Linotype" w:hAnsi="Palatino Linotype"/>
          <w:bCs/>
          <w:color w:val="000000"/>
        </w:rPr>
        <w:t>5</w:t>
      </w:r>
      <w:proofErr w:type="gramEnd"/>
      <w:r w:rsidRPr="001001F9">
        <w:rPr>
          <w:rFonts w:ascii="Palatino Linotype" w:hAnsi="Palatino Linotype"/>
          <w:bCs/>
          <w:color w:val="000000"/>
        </w:rPr>
        <w:t>. O concreto deverá ser cortado para formar as juntas de dilatação a cada 2 metros.</w:t>
      </w:r>
    </w:p>
    <w:p w:rsidR="006A56ED" w:rsidRPr="001001F9" w:rsidRDefault="006A56ED" w:rsidP="006A56ED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lastRenderedPageBreak/>
        <w:t>Acrílico para quadras e pisos cimentados: todo o piso externo deverá ser pintado com tinta acrílica piso no mínimo duas demãos.</w:t>
      </w:r>
    </w:p>
    <w:p w:rsidR="006A56ED" w:rsidRPr="001001F9" w:rsidRDefault="006A56ED" w:rsidP="006A56ED">
      <w:pPr>
        <w:pStyle w:val="PargrafodaLista"/>
        <w:numPr>
          <w:ilvl w:val="1"/>
          <w:numId w:val="10"/>
        </w:numPr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Armadura em tela soldada de aço: deverá ser colocada armadura em tela de aço soldada sobre o lastro de brita, antes da concretagem. </w:t>
      </w:r>
    </w:p>
    <w:p w:rsidR="009F3421" w:rsidRPr="001001F9" w:rsidRDefault="009F3421" w:rsidP="009F3421">
      <w:pPr>
        <w:pStyle w:val="PargrafodaLista"/>
        <w:autoSpaceDE w:val="0"/>
        <w:autoSpaceDN w:val="0"/>
        <w:adjustRightInd w:val="0"/>
        <w:ind w:left="1065" w:firstLine="0"/>
        <w:jc w:val="left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Prever caimento de 2% no sentido oposto às paredes para a calç</w:t>
      </w:r>
      <w:r w:rsidR="00CB001C" w:rsidRPr="001001F9">
        <w:rPr>
          <w:rFonts w:ascii="Palatino Linotype" w:hAnsi="Palatino Linotype"/>
          <w:bCs/>
          <w:color w:val="000000"/>
        </w:rPr>
        <w:t>ada</w:t>
      </w:r>
      <w:r w:rsidRPr="001001F9">
        <w:rPr>
          <w:rFonts w:ascii="Palatino Linotype" w:hAnsi="Palatino Linotype"/>
          <w:bCs/>
          <w:color w:val="000000"/>
        </w:rPr>
        <w:t>.</w:t>
      </w:r>
    </w:p>
    <w:p w:rsidR="00546409" w:rsidRPr="001001F9" w:rsidRDefault="00546409" w:rsidP="006A56ED">
      <w:pPr>
        <w:jc w:val="both"/>
        <w:rPr>
          <w:rFonts w:ascii="Palatino Linotype" w:hAnsi="Palatino Linotype"/>
          <w:bCs/>
          <w:color w:val="000000"/>
        </w:rPr>
      </w:pPr>
    </w:p>
    <w:p w:rsidR="00546409" w:rsidRPr="001001F9" w:rsidRDefault="00546409" w:rsidP="00546409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Ar condicionado</w:t>
      </w:r>
    </w:p>
    <w:p w:rsidR="00546409" w:rsidRPr="001001F9" w:rsidRDefault="00546409" w:rsidP="00546409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546409" w:rsidRPr="001001F9" w:rsidRDefault="00546409" w:rsidP="00546409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Deverão ser instalados os aparelhos de ar condicionado do modelo Split de parede, inclusive os dutos, encanamentos, suportes, instalações elétricas, disjuntores, de acordo com a quantidade e locais indicados no projeto. Todos os serviços e materiais necessários para instalação e funcionamento dos aparelhos serão por conta da Contratada.</w:t>
      </w:r>
    </w:p>
    <w:p w:rsidR="00546409" w:rsidRPr="001001F9" w:rsidRDefault="00546409" w:rsidP="00546409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</w:p>
    <w:p w:rsidR="00546409" w:rsidRPr="001001F9" w:rsidRDefault="00546409" w:rsidP="00546409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 xml:space="preserve">Escada externa, rampa de acesso e hall de </w:t>
      </w:r>
      <w:proofErr w:type="gramStart"/>
      <w:r w:rsidRPr="001001F9">
        <w:rPr>
          <w:rFonts w:ascii="Palatino Linotype" w:hAnsi="Palatino Linotype" w:cs="Calibri"/>
          <w:b/>
          <w:bCs/>
          <w:sz w:val="22"/>
          <w:szCs w:val="22"/>
        </w:rPr>
        <w:t>entrada</w:t>
      </w:r>
      <w:proofErr w:type="gramEnd"/>
    </w:p>
    <w:p w:rsidR="00546409" w:rsidRPr="001001F9" w:rsidRDefault="00546409" w:rsidP="00546409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9F3421" w:rsidRPr="001001F9" w:rsidRDefault="00546409" w:rsidP="009F3421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De</w:t>
      </w:r>
      <w:r w:rsidR="009F3421" w:rsidRPr="001001F9">
        <w:rPr>
          <w:rFonts w:ascii="Palatino Linotype" w:hAnsi="Palatino Linotype"/>
          <w:bCs/>
          <w:color w:val="000000"/>
        </w:rPr>
        <w:t xml:space="preserve">verá ser construída a escada externa de acordo com o projeto. A escada deverá possuir corrimões de acordo com as normas do Corpo de Bombeiros. </w:t>
      </w:r>
    </w:p>
    <w:p w:rsidR="009F3421" w:rsidRPr="001001F9" w:rsidRDefault="009F3421" w:rsidP="009F3421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O guarda-corpo deverá ser instalado no hall de entrada do prédio </w:t>
      </w:r>
      <w:proofErr w:type="gramStart"/>
      <w:r w:rsidRPr="001001F9">
        <w:rPr>
          <w:rFonts w:ascii="Palatino Linotype" w:hAnsi="Palatino Linotype"/>
          <w:bCs/>
          <w:color w:val="000000"/>
        </w:rPr>
        <w:t>obedecendo o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projeto e de acordo com as normas do Corpo de Bombeiros.</w:t>
      </w:r>
    </w:p>
    <w:p w:rsidR="009F3421" w:rsidRPr="001001F9" w:rsidRDefault="009F3421" w:rsidP="009F3421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A rampa de acesso deverá ter as dimensões do projeto e deverá estar de acordo com a NBR 9050. Os corrimões deverão ser colocados de acordo com o projeto e estar de acordo com esta NBR e com as normas do Corpo de Bombeiros.</w:t>
      </w:r>
    </w:p>
    <w:p w:rsidR="009F3421" w:rsidRPr="001001F9" w:rsidRDefault="009F3421" w:rsidP="009F3421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</w:p>
    <w:p w:rsidR="009F3421" w:rsidRPr="001001F9" w:rsidRDefault="009F3421" w:rsidP="009F3421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Instalações Elétricas</w:t>
      </w:r>
    </w:p>
    <w:p w:rsidR="009F3421" w:rsidRPr="001001F9" w:rsidRDefault="009F3421" w:rsidP="009F3421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CB001C" w:rsidRPr="001001F9" w:rsidRDefault="009C42BB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A execução dos serviços deverá obedecer a todas as normas pertinentes, principalmente</w:t>
      </w:r>
      <w:r w:rsidR="00CB001C" w:rsidRPr="001001F9">
        <w:rPr>
          <w:rFonts w:ascii="Palatino Linotype" w:hAnsi="Palatino Linotype"/>
          <w:bCs/>
          <w:color w:val="000000"/>
        </w:rPr>
        <w:t xml:space="preserve"> as normas da ABNT (Associação Brasileira de</w:t>
      </w:r>
      <w:r w:rsidRPr="001001F9">
        <w:rPr>
          <w:rFonts w:ascii="Palatino Linotype" w:hAnsi="Palatino Linotype"/>
          <w:bCs/>
          <w:color w:val="000000"/>
        </w:rPr>
        <w:t xml:space="preserve"> </w:t>
      </w:r>
      <w:r w:rsidR="00CB001C" w:rsidRPr="001001F9">
        <w:rPr>
          <w:rFonts w:ascii="Palatino Linotype" w:hAnsi="Palatino Linotype"/>
          <w:bCs/>
          <w:color w:val="000000"/>
        </w:rPr>
        <w:t>Normas Técnicas) pertinentes e das companhias concessioná</w:t>
      </w:r>
      <w:r w:rsidRPr="001001F9">
        <w:rPr>
          <w:rFonts w:ascii="Palatino Linotype" w:hAnsi="Palatino Linotype"/>
          <w:bCs/>
          <w:color w:val="000000"/>
        </w:rPr>
        <w:t>ria</w:t>
      </w:r>
      <w:r w:rsidR="00CB001C" w:rsidRPr="001001F9">
        <w:rPr>
          <w:rFonts w:ascii="Palatino Linotype" w:hAnsi="Palatino Linotype"/>
          <w:bCs/>
          <w:color w:val="000000"/>
        </w:rPr>
        <w:t xml:space="preserve"> de energia elétrica lo</w:t>
      </w:r>
      <w:r w:rsidRPr="001001F9">
        <w:rPr>
          <w:rFonts w:ascii="Palatino Linotype" w:hAnsi="Palatino Linotype"/>
          <w:bCs/>
          <w:color w:val="000000"/>
        </w:rPr>
        <w:t>cal;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NBR-5410 – Instalações elétricas de baixa tensão;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9050 – Acessibilidade a edificações, mobiliários, espaços e equipamentos urbanos;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IEC 60670-1 - Caixas e invólucros para acessórios elétricos para instalações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elétricas fixas domésticas e análogas – Requisitos gerais;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IEC 60670-24 - Caixas e invólucros para acessórios elétricos para instalações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elétricas fixas domésticas e análogas - Requisitos específicos para invólucros para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dispositivos de proteção e outros dispositivos elétricos que dissipam potência;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 NBR NM 60898 - Disjuntores para proteção de </w:t>
      </w:r>
      <w:proofErr w:type="spellStart"/>
      <w:r w:rsidRPr="001001F9">
        <w:rPr>
          <w:rFonts w:ascii="Palatino Linotype" w:hAnsi="Palatino Linotype"/>
          <w:bCs/>
          <w:color w:val="000000"/>
        </w:rPr>
        <w:t>sobrecorrentes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para instalações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domésticas e similares;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 NBR NM 61008 - Partes </w:t>
      </w:r>
      <w:proofErr w:type="gramStart"/>
      <w:r w:rsidRPr="001001F9">
        <w:rPr>
          <w:rFonts w:ascii="Palatino Linotype" w:hAnsi="Palatino Linotype"/>
          <w:bCs/>
          <w:color w:val="000000"/>
        </w:rPr>
        <w:t>1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e 2 - Interruptores a corrente diferencial-residual para usos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 xml:space="preserve">domésticos e análogos sem dispositivo de proteção contra </w:t>
      </w:r>
      <w:proofErr w:type="spellStart"/>
      <w:r w:rsidRPr="001001F9">
        <w:rPr>
          <w:rFonts w:ascii="Palatino Linotype" w:hAnsi="Palatino Linotype"/>
          <w:bCs/>
          <w:color w:val="000000"/>
        </w:rPr>
        <w:t>sobrecorrentes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(RCCB);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IEC 61643-1 - Dispositivos de proteção contra surtos em baixa tensão;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lastRenderedPageBreak/>
        <w:t xml:space="preserve"> NBR 15465 - Sistemas de </w:t>
      </w:r>
      <w:proofErr w:type="spellStart"/>
      <w:r w:rsidRPr="001001F9">
        <w:rPr>
          <w:rFonts w:ascii="Palatino Linotype" w:hAnsi="Palatino Linotype"/>
          <w:bCs/>
          <w:color w:val="000000"/>
        </w:rPr>
        <w:t>eletrodutos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plásticos para instalações elétricas de baixa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tensão - Requisitos de desempenho;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5471 - Condutores elétricos;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NM 280 - Condutores de cabos isolados;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 NBR 7288 - Cabos de potência com isolação sólida </w:t>
      </w:r>
      <w:proofErr w:type="spellStart"/>
      <w:r w:rsidRPr="001001F9">
        <w:rPr>
          <w:rFonts w:ascii="Palatino Linotype" w:hAnsi="Palatino Linotype"/>
          <w:bCs/>
          <w:color w:val="000000"/>
        </w:rPr>
        <w:t>extrudada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de cloreto de </w:t>
      </w:r>
      <w:proofErr w:type="spellStart"/>
      <w:r w:rsidRPr="001001F9">
        <w:rPr>
          <w:rFonts w:ascii="Palatino Linotype" w:hAnsi="Palatino Linotype"/>
          <w:bCs/>
          <w:color w:val="000000"/>
        </w:rPr>
        <w:t>polivinila</w:t>
      </w:r>
      <w:proofErr w:type="spellEnd"/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 xml:space="preserve">(PVC) ou polietileno (PE) para tensões de 1 </w:t>
      </w:r>
      <w:proofErr w:type="gramStart"/>
      <w:r w:rsidRPr="001001F9">
        <w:rPr>
          <w:rFonts w:ascii="Palatino Linotype" w:hAnsi="Palatino Linotype"/>
          <w:bCs/>
          <w:color w:val="000000"/>
        </w:rPr>
        <w:t>kV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a 6 kV;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 NBR 15701 - </w:t>
      </w:r>
      <w:proofErr w:type="spellStart"/>
      <w:r w:rsidRPr="001001F9">
        <w:rPr>
          <w:rFonts w:ascii="Palatino Linotype" w:hAnsi="Palatino Linotype"/>
          <w:bCs/>
          <w:color w:val="000000"/>
        </w:rPr>
        <w:t>Conduletes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metálicos roscados e não roscados para sistemas de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proofErr w:type="spellStart"/>
      <w:r w:rsidRPr="001001F9">
        <w:rPr>
          <w:rFonts w:ascii="Palatino Linotype" w:hAnsi="Palatino Linotype"/>
          <w:bCs/>
          <w:color w:val="000000"/>
        </w:rPr>
        <w:t>eletrodutos</w:t>
      </w:r>
      <w:proofErr w:type="spellEnd"/>
      <w:r w:rsidRPr="001001F9">
        <w:rPr>
          <w:rFonts w:ascii="Palatino Linotype" w:hAnsi="Palatino Linotype"/>
          <w:bCs/>
          <w:color w:val="000000"/>
        </w:rPr>
        <w:t>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14136 - Plugues e tomadas para uso doméstico e análogo até 20 A/250 V em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corrente alternada – Padronização;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NM 60669 - Interruptores para instalações elétricas fixas domésticas e análogas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Parte 1: Requisitos gerais;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IEC 60238 - Porta-lâmpadas de rosca Edison;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 NBR 13571 - Haste de aterramento aço-cobreada e </w:t>
      </w:r>
      <w:proofErr w:type="gramStart"/>
      <w:r w:rsidRPr="001001F9">
        <w:rPr>
          <w:rFonts w:ascii="Palatino Linotype" w:hAnsi="Palatino Linotype"/>
          <w:bCs/>
          <w:color w:val="000000"/>
        </w:rPr>
        <w:t>acessórios – Especificação</w:t>
      </w:r>
      <w:proofErr w:type="gramEnd"/>
      <w:r w:rsidRPr="001001F9">
        <w:rPr>
          <w:rFonts w:ascii="Palatino Linotype" w:hAnsi="Palatino Linotype"/>
          <w:bCs/>
          <w:color w:val="000000"/>
        </w:rPr>
        <w:t>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5349 - Cabos nus de cobre mole para fins elétricos – Especificação;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6249 - Isolador tipo roldana de porcelana ou de vidro - Dimensões, características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e procedimentos de ensaio;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NM 60454 - Fitas adesivas sensíveis à pressão para fins elétricos;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6124 – Poste e Cruzeta de Concreto Armado (MB-221);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NBR 8159 – Ferragens Eletrotécnicas para Redes Aéreas, Urbanas e Rurais de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Distribuição de Energia Elétrica – Formatos, Dimensões e Tolerâncias;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/>
          <w:bCs/>
          <w:color w:val="000000"/>
        </w:rPr>
      </w:pPr>
      <w:r w:rsidRPr="001001F9">
        <w:rPr>
          <w:rFonts w:ascii="Palatino Linotype" w:hAnsi="Palatino Linotype"/>
          <w:b/>
          <w:bCs/>
          <w:color w:val="000000"/>
        </w:rPr>
        <w:t>Normas Bases das Concessionárias do Estado de São Paulo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 NDU-01 - Fornecimento de Energia Elétrica em Tensão Secundária </w:t>
      </w:r>
      <w:r w:rsidR="009C42BB" w:rsidRPr="001001F9">
        <w:rPr>
          <w:rFonts w:ascii="Palatino Linotype" w:hAnsi="Palatino Linotype"/>
          <w:bCs/>
          <w:color w:val="000000"/>
        </w:rPr>
        <w:t>–</w:t>
      </w:r>
      <w:r w:rsidRPr="001001F9">
        <w:rPr>
          <w:rFonts w:ascii="Palatino Linotype" w:hAnsi="Palatino Linotype"/>
          <w:bCs/>
          <w:color w:val="000000"/>
        </w:rPr>
        <w:t xml:space="preserve"> Edificações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 xml:space="preserve">Individuais ou Agrupadas até </w:t>
      </w:r>
      <w:proofErr w:type="gramStart"/>
      <w:r w:rsidRPr="001001F9">
        <w:rPr>
          <w:rFonts w:ascii="Palatino Linotype" w:hAnsi="Palatino Linotype"/>
          <w:bCs/>
          <w:color w:val="000000"/>
        </w:rPr>
        <w:t>3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Unidades Consumidoras – </w:t>
      </w:r>
      <w:proofErr w:type="spellStart"/>
      <w:r w:rsidRPr="001001F9">
        <w:rPr>
          <w:rFonts w:ascii="Palatino Linotype" w:hAnsi="Palatino Linotype"/>
          <w:bCs/>
          <w:color w:val="000000"/>
        </w:rPr>
        <w:t>Energisa</w:t>
      </w:r>
      <w:proofErr w:type="spellEnd"/>
      <w:r w:rsidRPr="001001F9">
        <w:rPr>
          <w:rFonts w:ascii="Palatino Linotype" w:hAnsi="Palatino Linotype"/>
          <w:bCs/>
          <w:color w:val="000000"/>
        </w:rPr>
        <w:t>.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 Normas de Telefonia das concessionárias</w:t>
      </w:r>
      <w:r w:rsidR="009C42BB" w:rsidRPr="001001F9">
        <w:rPr>
          <w:rFonts w:ascii="Palatino Linotype" w:hAnsi="Palatino Linotype"/>
          <w:bCs/>
          <w:color w:val="000000"/>
        </w:rPr>
        <w:t>.</w:t>
      </w:r>
    </w:p>
    <w:p w:rsidR="009C42BB" w:rsidRPr="001001F9" w:rsidRDefault="009C42BB" w:rsidP="00CB001C">
      <w:pPr>
        <w:pStyle w:val="PargrafodaLista"/>
        <w:ind w:firstLine="0"/>
        <w:jc w:val="both"/>
        <w:rPr>
          <w:rFonts w:ascii="Palatino Linotype" w:hAnsi="Palatino Linotype"/>
          <w:b/>
          <w:bCs/>
          <w:color w:val="000000"/>
        </w:rPr>
      </w:pPr>
      <w:r w:rsidRPr="001001F9">
        <w:rPr>
          <w:rFonts w:ascii="Palatino Linotype" w:hAnsi="Palatino Linotype"/>
          <w:b/>
          <w:bCs/>
          <w:color w:val="000000"/>
        </w:rPr>
        <w:t xml:space="preserve">A CONTRATADA deverá apresentar proposta para confecção de projeto elétrico do padrão de entrada de energia, para aprovação junto à concessionária e o respectivo orçamento para execução dos serviços e lista de materiais caso </w:t>
      </w:r>
      <w:r w:rsidR="002E491B" w:rsidRPr="001001F9">
        <w:rPr>
          <w:rFonts w:ascii="Palatino Linotype" w:hAnsi="Palatino Linotype"/>
          <w:b/>
          <w:bCs/>
          <w:color w:val="000000"/>
        </w:rPr>
        <w:t>a Prefeitura opte em executá-la.</w:t>
      </w:r>
    </w:p>
    <w:p w:rsidR="009C42BB" w:rsidRPr="001001F9" w:rsidRDefault="009C42BB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</w:p>
    <w:p w:rsidR="00CB001C" w:rsidRPr="001001F9" w:rsidRDefault="00CB001C" w:rsidP="00CB001C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>Peças sanitárias</w:t>
      </w:r>
    </w:p>
    <w:p w:rsidR="00CB001C" w:rsidRPr="001001F9" w:rsidRDefault="00CB001C" w:rsidP="00CB001C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As instalações elétricas deverão ser executadas de acordo com a quantidade estabelecida no orçamento. </w:t>
      </w:r>
    </w:p>
    <w:p w:rsidR="00CB001C" w:rsidRPr="001001F9" w:rsidRDefault="00CB001C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Os aparelhos e respectivos pertences e acessórios serão instalados em restrita observância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às recomendações do fabricante. O perfeito estado de cada aparelho será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cuidadosamente verificado antes de sua colocação, devendo o mesmo ser novo e não se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permitindo quaisquer defeitos decorrentes de fabricação, transportes, manuseios e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  <w:r w:rsidRPr="001001F9">
        <w:rPr>
          <w:rFonts w:ascii="Palatino Linotype" w:hAnsi="Palatino Linotype"/>
          <w:bCs/>
          <w:color w:val="000000"/>
        </w:rPr>
        <w:t>instalação inadequada.</w:t>
      </w:r>
      <w:r w:rsidR="009C42BB" w:rsidRPr="001001F9">
        <w:rPr>
          <w:rFonts w:ascii="Palatino Linotype" w:hAnsi="Palatino Linotype"/>
          <w:bCs/>
          <w:color w:val="000000"/>
        </w:rPr>
        <w:t xml:space="preserve"> </w:t>
      </w:r>
    </w:p>
    <w:p w:rsidR="009C42BB" w:rsidRPr="001001F9" w:rsidRDefault="009C42BB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>Os materiais deverão ser primeira qualidade, devendo e</w:t>
      </w:r>
      <w:r w:rsidR="00575456" w:rsidRPr="001001F9">
        <w:rPr>
          <w:rFonts w:ascii="Palatino Linotype" w:hAnsi="Palatino Linotype"/>
          <w:bCs/>
          <w:color w:val="000000"/>
        </w:rPr>
        <w:t>star de acordo com as normas vigentes e padrões de qualidade dos órgãos competentes.</w:t>
      </w:r>
    </w:p>
    <w:p w:rsidR="00575456" w:rsidRDefault="00575456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</w:p>
    <w:p w:rsidR="001001F9" w:rsidRPr="001001F9" w:rsidRDefault="001001F9" w:rsidP="00CB001C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</w:p>
    <w:p w:rsidR="00575456" w:rsidRPr="001001F9" w:rsidRDefault="00575456" w:rsidP="00575456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lastRenderedPageBreak/>
        <w:t>Auditório</w:t>
      </w:r>
    </w:p>
    <w:p w:rsidR="00575456" w:rsidRPr="001001F9" w:rsidRDefault="00575456" w:rsidP="00575456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575456" w:rsidRPr="001001F9" w:rsidRDefault="00575456" w:rsidP="00575456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Será feito um Auditório acima do hall de entrada, onde hoje é o Parlatório. Será construída uma parede do lado direito para evitar a incidência do sol da tarde nesta sala. As demais laterais serão fechadas com caixilhos </w:t>
      </w:r>
      <w:proofErr w:type="spellStart"/>
      <w:r w:rsidRPr="001001F9">
        <w:rPr>
          <w:rFonts w:ascii="Palatino Linotype" w:hAnsi="Palatino Linotype"/>
          <w:bCs/>
          <w:color w:val="000000"/>
        </w:rPr>
        <w:t>maxim-ar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de alumínio e vidro, de acordo com o projeto.</w:t>
      </w:r>
    </w:p>
    <w:p w:rsidR="00575456" w:rsidRPr="001001F9" w:rsidRDefault="00575456" w:rsidP="00575456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</w:p>
    <w:p w:rsidR="00575456" w:rsidRPr="001001F9" w:rsidRDefault="00575456" w:rsidP="00575456">
      <w:pPr>
        <w:pStyle w:val="Default"/>
        <w:numPr>
          <w:ilvl w:val="0"/>
          <w:numId w:val="10"/>
        </w:num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1001F9">
        <w:rPr>
          <w:rFonts w:ascii="Palatino Linotype" w:hAnsi="Palatino Linotype" w:cs="Calibri"/>
          <w:b/>
          <w:bCs/>
          <w:sz w:val="22"/>
          <w:szCs w:val="22"/>
        </w:rPr>
        <w:t xml:space="preserve">Portão lateral de acesso </w:t>
      </w:r>
      <w:proofErr w:type="gramStart"/>
      <w:r w:rsidRPr="001001F9">
        <w:rPr>
          <w:rFonts w:ascii="Palatino Linotype" w:hAnsi="Palatino Linotype" w:cs="Calibri"/>
          <w:b/>
          <w:bCs/>
          <w:sz w:val="22"/>
          <w:szCs w:val="22"/>
        </w:rPr>
        <w:t>a</w:t>
      </w:r>
      <w:proofErr w:type="gramEnd"/>
      <w:r w:rsidRPr="001001F9">
        <w:rPr>
          <w:rFonts w:ascii="Palatino Linotype" w:hAnsi="Palatino Linotype" w:cs="Calibri"/>
          <w:b/>
          <w:bCs/>
          <w:sz w:val="22"/>
          <w:szCs w:val="22"/>
        </w:rPr>
        <w:t xml:space="preserve"> garagem</w:t>
      </w:r>
    </w:p>
    <w:p w:rsidR="00575456" w:rsidRPr="001001F9" w:rsidRDefault="00575456" w:rsidP="00575456">
      <w:pPr>
        <w:pStyle w:val="Default"/>
        <w:ind w:left="1065"/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:rsidR="00575456" w:rsidRPr="001001F9" w:rsidRDefault="00575456" w:rsidP="00575456">
      <w:pPr>
        <w:pStyle w:val="PargrafodaLista"/>
        <w:ind w:firstLine="0"/>
        <w:jc w:val="both"/>
        <w:rPr>
          <w:rFonts w:ascii="Palatino Linotype" w:hAnsi="Palatino Linotype"/>
          <w:bCs/>
          <w:color w:val="000000"/>
        </w:rPr>
      </w:pPr>
      <w:r w:rsidRPr="001001F9">
        <w:rPr>
          <w:rFonts w:ascii="Palatino Linotype" w:hAnsi="Palatino Linotype"/>
          <w:bCs/>
          <w:color w:val="000000"/>
        </w:rPr>
        <w:t xml:space="preserve">Deverá ser demolida parte do muro existente, de acordo com o projeto e deverá ser construído um muro na lateral direita, com a mesma dimensão e característica do muro existente. No vão entre estes dois muros deverá ser instalado portão de aço galvanizado de correr </w:t>
      </w:r>
      <w:proofErr w:type="spellStart"/>
      <w:r w:rsidRPr="001001F9">
        <w:rPr>
          <w:rFonts w:ascii="Palatino Linotype" w:hAnsi="Palatino Linotype"/>
          <w:bCs/>
          <w:color w:val="000000"/>
        </w:rPr>
        <w:t>coom</w:t>
      </w:r>
      <w:proofErr w:type="spellEnd"/>
      <w:r w:rsidRPr="001001F9">
        <w:rPr>
          <w:rFonts w:ascii="Palatino Linotype" w:hAnsi="Palatino Linotype"/>
          <w:bCs/>
          <w:color w:val="000000"/>
        </w:rPr>
        <w:t xml:space="preserve"> </w:t>
      </w:r>
      <w:proofErr w:type="gramStart"/>
      <w:r w:rsidRPr="001001F9">
        <w:rPr>
          <w:rFonts w:ascii="Palatino Linotype" w:hAnsi="Palatino Linotype"/>
          <w:bCs/>
          <w:color w:val="000000"/>
        </w:rPr>
        <w:t>2</w:t>
      </w:r>
      <w:proofErr w:type="gramEnd"/>
      <w:r w:rsidRPr="001001F9">
        <w:rPr>
          <w:rFonts w:ascii="Palatino Linotype" w:hAnsi="Palatino Linotype"/>
          <w:bCs/>
          <w:color w:val="000000"/>
        </w:rPr>
        <w:t xml:space="preserve"> folhas e altura superior a 2,50 metros completo, inclusive pintura e automatização com motorização.</w:t>
      </w:r>
    </w:p>
    <w:p w:rsidR="00F9564D" w:rsidRPr="001001F9" w:rsidRDefault="00F9564D" w:rsidP="00F9564D">
      <w:pPr>
        <w:pStyle w:val="Default"/>
        <w:jc w:val="both"/>
        <w:rPr>
          <w:rFonts w:ascii="Palatino Linotype" w:hAnsi="Palatino Linotype" w:cs="Calibri"/>
          <w:sz w:val="22"/>
          <w:szCs w:val="22"/>
        </w:rPr>
      </w:pPr>
    </w:p>
    <w:p w:rsidR="00F9564D" w:rsidRPr="001001F9" w:rsidRDefault="00F9564D" w:rsidP="00F9564D">
      <w:pPr>
        <w:pStyle w:val="Default"/>
        <w:jc w:val="both"/>
        <w:rPr>
          <w:rFonts w:ascii="Palatino Linotype" w:hAnsi="Palatino Linotype" w:cs="Calibri"/>
          <w:sz w:val="22"/>
          <w:szCs w:val="22"/>
        </w:rPr>
      </w:pPr>
    </w:p>
    <w:p w:rsidR="00F9564D" w:rsidRPr="001001F9" w:rsidRDefault="00F9564D" w:rsidP="003942A0">
      <w:pPr>
        <w:pStyle w:val="Default"/>
        <w:jc w:val="right"/>
        <w:rPr>
          <w:rFonts w:ascii="Palatino Linotype" w:hAnsi="Palatino Linotype" w:cs="Calibri"/>
          <w:color w:val="auto"/>
          <w:sz w:val="22"/>
          <w:szCs w:val="22"/>
        </w:rPr>
      </w:pPr>
      <w:r w:rsidRPr="001001F9">
        <w:rPr>
          <w:rFonts w:ascii="Palatino Linotype" w:hAnsi="Palatino Linotype" w:cs="Calibri"/>
          <w:color w:val="auto"/>
          <w:sz w:val="22"/>
          <w:szCs w:val="22"/>
        </w:rPr>
        <w:t xml:space="preserve">Bastos, </w:t>
      </w:r>
      <w:r w:rsidR="00575456" w:rsidRPr="001001F9">
        <w:rPr>
          <w:rFonts w:ascii="Palatino Linotype" w:hAnsi="Palatino Linotype" w:cs="Calibri"/>
          <w:color w:val="auto"/>
          <w:sz w:val="22"/>
          <w:szCs w:val="22"/>
        </w:rPr>
        <w:t>2</w:t>
      </w:r>
      <w:r w:rsidR="002E491B" w:rsidRPr="001001F9">
        <w:rPr>
          <w:rFonts w:ascii="Palatino Linotype" w:hAnsi="Palatino Linotype" w:cs="Calibri"/>
          <w:color w:val="auto"/>
          <w:sz w:val="22"/>
          <w:szCs w:val="22"/>
        </w:rPr>
        <w:t>4</w:t>
      </w:r>
      <w:r w:rsidR="00022D86" w:rsidRPr="001001F9">
        <w:rPr>
          <w:rFonts w:ascii="Palatino Linotype" w:hAnsi="Palatino Linotype" w:cs="Calibri"/>
          <w:color w:val="auto"/>
          <w:sz w:val="22"/>
          <w:szCs w:val="22"/>
        </w:rPr>
        <w:t xml:space="preserve"> de </w:t>
      </w:r>
      <w:r w:rsidR="00575456" w:rsidRPr="001001F9">
        <w:rPr>
          <w:rFonts w:ascii="Palatino Linotype" w:hAnsi="Palatino Linotype" w:cs="Calibri"/>
          <w:color w:val="auto"/>
          <w:sz w:val="22"/>
          <w:szCs w:val="22"/>
        </w:rPr>
        <w:t>janeiro</w:t>
      </w:r>
      <w:r w:rsidR="00022D86" w:rsidRPr="001001F9">
        <w:rPr>
          <w:rFonts w:ascii="Palatino Linotype" w:hAnsi="Palatino Linotype" w:cs="Calibri"/>
          <w:color w:val="auto"/>
          <w:sz w:val="22"/>
          <w:szCs w:val="22"/>
        </w:rPr>
        <w:t xml:space="preserve"> de 20</w:t>
      </w:r>
      <w:r w:rsidR="00575456" w:rsidRPr="001001F9">
        <w:rPr>
          <w:rFonts w:ascii="Palatino Linotype" w:hAnsi="Palatino Linotype" w:cs="Calibri"/>
          <w:color w:val="auto"/>
          <w:sz w:val="22"/>
          <w:szCs w:val="22"/>
        </w:rPr>
        <w:t>20</w:t>
      </w:r>
      <w:r w:rsidRPr="001001F9">
        <w:rPr>
          <w:rFonts w:ascii="Palatino Linotype" w:hAnsi="Palatino Linotype" w:cs="Calibri"/>
          <w:color w:val="auto"/>
          <w:sz w:val="22"/>
          <w:szCs w:val="22"/>
        </w:rPr>
        <w:t>.</w:t>
      </w:r>
    </w:p>
    <w:p w:rsidR="00F9564D" w:rsidRPr="001001F9" w:rsidRDefault="00F9564D" w:rsidP="00F9564D">
      <w:pPr>
        <w:pStyle w:val="Default"/>
        <w:jc w:val="center"/>
        <w:rPr>
          <w:rFonts w:ascii="Palatino Linotype" w:hAnsi="Palatino Linotype" w:cs="Calibri"/>
          <w:color w:val="auto"/>
          <w:sz w:val="22"/>
          <w:szCs w:val="22"/>
        </w:rPr>
      </w:pPr>
    </w:p>
    <w:p w:rsidR="00D10A8F" w:rsidRPr="001001F9" w:rsidRDefault="00D10A8F" w:rsidP="00460A42">
      <w:pPr>
        <w:rPr>
          <w:rFonts w:ascii="Palatino Linotype" w:hAnsi="Palatino Linotype"/>
          <w:b/>
        </w:rPr>
      </w:pPr>
    </w:p>
    <w:p w:rsidR="00D10A8F" w:rsidRPr="001001F9" w:rsidRDefault="00D10A8F" w:rsidP="00460A42">
      <w:pPr>
        <w:rPr>
          <w:rFonts w:asciiTheme="minorHAnsi" w:hAnsiTheme="minorHAnsi" w:cstheme="minorHAnsi"/>
          <w:b/>
          <w:i/>
        </w:rPr>
      </w:pPr>
    </w:p>
    <w:p w:rsidR="001001F9" w:rsidRDefault="001001F9" w:rsidP="00460A42">
      <w:pPr>
        <w:rPr>
          <w:rFonts w:asciiTheme="minorHAnsi" w:hAnsiTheme="minorHAnsi" w:cstheme="minorHAnsi"/>
          <w:b/>
          <w:i/>
        </w:rPr>
      </w:pPr>
    </w:p>
    <w:p w:rsidR="00022D86" w:rsidRPr="001001F9" w:rsidRDefault="00E32DA8" w:rsidP="00460A42">
      <w:pPr>
        <w:rPr>
          <w:rFonts w:asciiTheme="minorHAnsi" w:hAnsiTheme="minorHAnsi" w:cstheme="minorHAnsi"/>
          <w:b/>
          <w:i/>
        </w:rPr>
      </w:pPr>
      <w:bookmarkStart w:id="0" w:name="_GoBack"/>
      <w:bookmarkEnd w:id="0"/>
      <w:r w:rsidRPr="001001F9">
        <w:rPr>
          <w:rFonts w:asciiTheme="minorHAnsi" w:hAnsiTheme="minorHAnsi" w:cstheme="minorHAnsi"/>
          <w:b/>
          <w:i/>
        </w:rPr>
        <w:t>SÉRGIO MASAO HOSSOYA</w:t>
      </w:r>
    </w:p>
    <w:p w:rsidR="00022D86" w:rsidRPr="001001F9" w:rsidRDefault="00E32DA8" w:rsidP="00460A42">
      <w:pPr>
        <w:rPr>
          <w:rFonts w:asciiTheme="minorHAnsi" w:hAnsiTheme="minorHAnsi" w:cstheme="minorHAnsi"/>
          <w:i/>
        </w:rPr>
      </w:pPr>
      <w:r w:rsidRPr="001001F9">
        <w:rPr>
          <w:rFonts w:asciiTheme="minorHAnsi" w:hAnsiTheme="minorHAnsi" w:cstheme="minorHAnsi"/>
          <w:i/>
        </w:rPr>
        <w:t>Engenheiro Civil</w:t>
      </w:r>
    </w:p>
    <w:p w:rsidR="00022D86" w:rsidRPr="001001F9" w:rsidRDefault="00E32DA8" w:rsidP="00460A42">
      <w:pPr>
        <w:rPr>
          <w:rFonts w:asciiTheme="minorHAnsi" w:hAnsiTheme="minorHAnsi" w:cstheme="minorHAnsi"/>
          <w:i/>
        </w:rPr>
      </w:pPr>
      <w:r w:rsidRPr="001001F9">
        <w:rPr>
          <w:rFonts w:asciiTheme="minorHAnsi" w:hAnsiTheme="minorHAnsi" w:cstheme="minorHAnsi"/>
          <w:i/>
        </w:rPr>
        <w:t>CREA</w:t>
      </w:r>
      <w:r w:rsidR="00022D86" w:rsidRPr="001001F9">
        <w:rPr>
          <w:rFonts w:asciiTheme="minorHAnsi" w:hAnsiTheme="minorHAnsi" w:cstheme="minorHAnsi"/>
          <w:i/>
        </w:rPr>
        <w:t xml:space="preserve">/SP </w:t>
      </w:r>
      <w:r w:rsidRPr="001001F9">
        <w:rPr>
          <w:rFonts w:asciiTheme="minorHAnsi" w:hAnsiTheme="minorHAnsi" w:cstheme="minorHAnsi"/>
          <w:i/>
        </w:rPr>
        <w:t>5061329667</w:t>
      </w:r>
    </w:p>
    <w:p w:rsidR="00575456" w:rsidRPr="001001F9" w:rsidRDefault="00575456" w:rsidP="00460A42">
      <w:pPr>
        <w:rPr>
          <w:rFonts w:asciiTheme="minorHAnsi" w:hAnsiTheme="minorHAnsi" w:cstheme="minorHAnsi"/>
          <w:i/>
        </w:rPr>
      </w:pPr>
    </w:p>
    <w:p w:rsidR="00022D86" w:rsidRPr="001001F9" w:rsidRDefault="00022D86" w:rsidP="00460A42">
      <w:pPr>
        <w:ind w:left="0"/>
        <w:rPr>
          <w:rFonts w:asciiTheme="minorHAnsi" w:hAnsiTheme="minorHAnsi" w:cstheme="minorHAnsi"/>
          <w:i/>
        </w:rPr>
      </w:pPr>
    </w:p>
    <w:p w:rsidR="00D10A8F" w:rsidRPr="001001F9" w:rsidRDefault="00D10A8F" w:rsidP="00460A42">
      <w:pPr>
        <w:ind w:left="0"/>
        <w:rPr>
          <w:rFonts w:asciiTheme="minorHAnsi" w:hAnsiTheme="minorHAnsi" w:cstheme="minorHAnsi"/>
          <w:i/>
        </w:rPr>
      </w:pPr>
    </w:p>
    <w:p w:rsidR="00022D86" w:rsidRPr="001001F9" w:rsidRDefault="00022D86" w:rsidP="00460A42">
      <w:pPr>
        <w:rPr>
          <w:rFonts w:asciiTheme="minorHAnsi" w:hAnsiTheme="minorHAnsi" w:cstheme="minorHAnsi"/>
          <w:i/>
        </w:rPr>
      </w:pPr>
    </w:p>
    <w:p w:rsidR="00022D86" w:rsidRPr="001001F9" w:rsidRDefault="00022D86" w:rsidP="00460A42">
      <w:pPr>
        <w:rPr>
          <w:rFonts w:asciiTheme="minorHAnsi" w:hAnsiTheme="minorHAnsi" w:cstheme="minorHAnsi"/>
          <w:b/>
          <w:i/>
        </w:rPr>
      </w:pPr>
      <w:proofErr w:type="spellStart"/>
      <w:r w:rsidRPr="001001F9">
        <w:rPr>
          <w:rFonts w:asciiTheme="minorHAnsi" w:hAnsiTheme="minorHAnsi" w:cstheme="minorHAnsi"/>
          <w:b/>
          <w:i/>
        </w:rPr>
        <w:t>ARQº</w:t>
      </w:r>
      <w:proofErr w:type="spellEnd"/>
      <w:r w:rsidRPr="001001F9">
        <w:rPr>
          <w:rFonts w:asciiTheme="minorHAnsi" w:hAnsiTheme="minorHAnsi" w:cstheme="minorHAnsi"/>
          <w:b/>
          <w:i/>
        </w:rPr>
        <w:t xml:space="preserve"> DANIEL MESSIAS DOS SANTOS</w:t>
      </w:r>
    </w:p>
    <w:p w:rsidR="00022D86" w:rsidRPr="001001F9" w:rsidRDefault="00022D86" w:rsidP="00460A42">
      <w:pPr>
        <w:rPr>
          <w:rFonts w:asciiTheme="minorHAnsi" w:hAnsiTheme="minorHAnsi" w:cstheme="minorHAnsi"/>
          <w:i/>
        </w:rPr>
      </w:pPr>
      <w:r w:rsidRPr="001001F9">
        <w:rPr>
          <w:rFonts w:asciiTheme="minorHAnsi" w:hAnsiTheme="minorHAnsi" w:cstheme="minorHAnsi"/>
          <w:i/>
        </w:rPr>
        <w:t xml:space="preserve">Assist. Secr. Municipal de </w:t>
      </w:r>
      <w:proofErr w:type="gramStart"/>
      <w:r w:rsidRPr="001001F9">
        <w:rPr>
          <w:rFonts w:asciiTheme="minorHAnsi" w:hAnsiTheme="minorHAnsi" w:cstheme="minorHAnsi"/>
          <w:i/>
        </w:rPr>
        <w:t>Planejamento</w:t>
      </w:r>
      <w:proofErr w:type="gramEnd"/>
    </w:p>
    <w:p w:rsidR="00575456" w:rsidRPr="001001F9" w:rsidRDefault="00575456" w:rsidP="00460A42">
      <w:pPr>
        <w:rPr>
          <w:rFonts w:asciiTheme="minorHAnsi" w:hAnsiTheme="minorHAnsi" w:cstheme="minorHAnsi"/>
          <w:i/>
        </w:rPr>
      </w:pPr>
    </w:p>
    <w:p w:rsidR="00022D86" w:rsidRPr="001001F9" w:rsidRDefault="00022D86" w:rsidP="00460A42">
      <w:pPr>
        <w:pStyle w:val="Default"/>
        <w:rPr>
          <w:rFonts w:asciiTheme="minorHAnsi" w:eastAsiaTheme="majorEastAsia" w:hAnsiTheme="minorHAnsi" w:cstheme="minorHAnsi"/>
          <w:b/>
          <w:i/>
          <w:sz w:val="22"/>
          <w:szCs w:val="22"/>
        </w:rPr>
      </w:pPr>
    </w:p>
    <w:p w:rsidR="00022D86" w:rsidRPr="001001F9" w:rsidRDefault="00022D86" w:rsidP="00460A42">
      <w:pPr>
        <w:pStyle w:val="Default"/>
        <w:rPr>
          <w:rFonts w:asciiTheme="minorHAnsi" w:eastAsiaTheme="majorEastAsia" w:hAnsiTheme="minorHAnsi" w:cstheme="minorHAnsi"/>
          <w:b/>
          <w:i/>
          <w:sz w:val="22"/>
          <w:szCs w:val="22"/>
        </w:rPr>
      </w:pPr>
    </w:p>
    <w:p w:rsidR="00022D86" w:rsidRPr="001001F9" w:rsidRDefault="00022D86" w:rsidP="00460A42">
      <w:pPr>
        <w:pStyle w:val="Default"/>
        <w:rPr>
          <w:rFonts w:asciiTheme="minorHAnsi" w:eastAsiaTheme="majorEastAsia" w:hAnsiTheme="minorHAnsi" w:cstheme="minorHAnsi"/>
          <w:b/>
          <w:i/>
          <w:sz w:val="22"/>
          <w:szCs w:val="22"/>
        </w:rPr>
      </w:pPr>
    </w:p>
    <w:p w:rsidR="00022D86" w:rsidRPr="001001F9" w:rsidRDefault="00022D86" w:rsidP="00460A42">
      <w:pPr>
        <w:rPr>
          <w:rFonts w:asciiTheme="minorHAnsi" w:hAnsiTheme="minorHAnsi" w:cstheme="minorHAnsi"/>
          <w:b/>
          <w:i/>
        </w:rPr>
      </w:pPr>
      <w:r w:rsidRPr="001001F9">
        <w:rPr>
          <w:rFonts w:asciiTheme="minorHAnsi" w:hAnsiTheme="minorHAnsi" w:cstheme="minorHAnsi"/>
          <w:b/>
          <w:i/>
        </w:rPr>
        <w:t>MANOEL IRONIDES ROSA</w:t>
      </w:r>
    </w:p>
    <w:p w:rsidR="00022D86" w:rsidRPr="001001F9" w:rsidRDefault="00022D86" w:rsidP="00022D86">
      <w:pPr>
        <w:rPr>
          <w:rFonts w:asciiTheme="minorHAnsi" w:hAnsiTheme="minorHAnsi" w:cstheme="minorHAnsi"/>
          <w:i/>
        </w:rPr>
      </w:pPr>
      <w:r w:rsidRPr="001001F9">
        <w:rPr>
          <w:rFonts w:asciiTheme="minorHAnsi" w:hAnsiTheme="minorHAnsi" w:cstheme="minorHAnsi"/>
          <w:i/>
        </w:rPr>
        <w:t>Prefeito Municipal</w:t>
      </w:r>
    </w:p>
    <w:p w:rsidR="00CD09A4" w:rsidRPr="001001F9" w:rsidRDefault="00CD09A4">
      <w:pPr>
        <w:rPr>
          <w:rFonts w:asciiTheme="minorHAnsi" w:hAnsiTheme="minorHAnsi" w:cstheme="minorHAnsi"/>
        </w:rPr>
      </w:pPr>
    </w:p>
    <w:sectPr w:rsidR="00CD09A4" w:rsidRPr="001001F9" w:rsidSect="00163308">
      <w:headerReference w:type="default" r:id="rId9"/>
      <w:footerReference w:type="default" r:id="rId10"/>
      <w:pgSz w:w="11906" w:h="16838"/>
      <w:pgMar w:top="1417" w:right="1701" w:bottom="1417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B3C" w:rsidRDefault="00830B3C" w:rsidP="000D0896">
      <w:r>
        <w:separator/>
      </w:r>
    </w:p>
  </w:endnote>
  <w:endnote w:type="continuationSeparator" w:id="0">
    <w:p w:rsidR="00830B3C" w:rsidRDefault="00830B3C" w:rsidP="000D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9A4" w:rsidRDefault="00694413" w:rsidP="007F35F3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810"/>
        <w:tab w:val="center" w:pos="4252"/>
      </w:tabs>
      <w:ind w:left="-1440" w:right="-1440"/>
    </w:pPr>
    <w:r>
      <w:rPr>
        <w:b/>
        <w:color w:val="000000"/>
        <w:sz w:val="20"/>
        <w:szCs w:val="20"/>
      </w:rPr>
      <w:tab/>
    </w:r>
    <w:r>
      <w:rPr>
        <w:b/>
        <w:color w:val="000000"/>
        <w:sz w:val="20"/>
        <w:szCs w:val="20"/>
      </w:rPr>
      <w:tab/>
    </w:r>
  </w:p>
  <w:p w:rsidR="00CD09A4" w:rsidRDefault="00CD09A4" w:rsidP="007F35F3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-1440" w:right="-1440"/>
    </w:pPr>
    <w:r>
      <w:rPr>
        <w:noProof/>
        <w:lang w:eastAsia="zh-CN"/>
      </w:rPr>
      <w:drawing>
        <wp:anchor distT="0" distB="0" distL="114300" distR="114300" simplePos="0" relativeHeight="251659264" behindDoc="0" locked="0" layoutInCell="1" allowOverlap="1" wp14:anchorId="7310EB1C" wp14:editId="6B188216">
          <wp:simplePos x="0" y="0"/>
          <wp:positionH relativeFrom="column">
            <wp:posOffset>-1080135</wp:posOffset>
          </wp:positionH>
          <wp:positionV relativeFrom="paragraph">
            <wp:posOffset>165100</wp:posOffset>
          </wp:positionV>
          <wp:extent cx="7543800" cy="45720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0000"/>
        <w:sz w:val="20"/>
        <w:szCs w:val="20"/>
      </w:rPr>
      <w:t xml:space="preserve">Rua Adhemar de Barros, 530 - CEP 176900 000 / </w:t>
    </w:r>
    <w:proofErr w:type="gramStart"/>
    <w:r>
      <w:rPr>
        <w:b/>
        <w:color w:val="000000"/>
        <w:sz w:val="20"/>
        <w:szCs w:val="20"/>
      </w:rPr>
      <w:t>Bastos -SP</w:t>
    </w:r>
    <w:proofErr w:type="gramEnd"/>
    <w:r>
      <w:rPr>
        <w:b/>
        <w:color w:val="000000"/>
        <w:sz w:val="20"/>
        <w:szCs w:val="20"/>
      </w:rPr>
      <w:t xml:space="preserve"> | Telefone / FAX: (14) 3478-9800</w:t>
    </w:r>
  </w:p>
  <w:p w:rsidR="00CD09A4" w:rsidRDefault="00CD09A4">
    <w:pPr>
      <w:pStyle w:val="Rodap"/>
    </w:pPr>
  </w:p>
  <w:p w:rsidR="00CD09A4" w:rsidRDefault="00CD09A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B3C" w:rsidRDefault="00830B3C" w:rsidP="000D0896">
      <w:r>
        <w:separator/>
      </w:r>
    </w:p>
  </w:footnote>
  <w:footnote w:type="continuationSeparator" w:id="0">
    <w:p w:rsidR="00830B3C" w:rsidRDefault="00830B3C" w:rsidP="000D0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9" w:rsidRDefault="001001F9">
    <w:pPr>
      <w:pStyle w:val="Cabealho"/>
    </w:pPr>
  </w:p>
  <w:p w:rsidR="00CD09A4" w:rsidRDefault="00694413">
    <w:pPr>
      <w:pStyle w:val="Cabealho"/>
    </w:pPr>
    <w:r>
      <w:rPr>
        <w:noProof/>
        <w:lang w:eastAsia="zh-CN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-822960</wp:posOffset>
          </wp:positionH>
          <wp:positionV relativeFrom="paragraph">
            <wp:posOffset>-459105</wp:posOffset>
          </wp:positionV>
          <wp:extent cx="7172325" cy="985941"/>
          <wp:effectExtent l="0" t="0" r="0" b="508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cretaria de planejamento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2325" cy="9859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1F9" w:rsidRDefault="001001F9">
    <w:pPr>
      <w:pStyle w:val="Cabealho"/>
    </w:pPr>
  </w:p>
  <w:p w:rsidR="001001F9" w:rsidRDefault="001001F9">
    <w:pPr>
      <w:pStyle w:val="Cabealho"/>
    </w:pPr>
  </w:p>
  <w:p w:rsidR="001001F9" w:rsidRDefault="001001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7F8A"/>
    <w:multiLevelType w:val="multilevel"/>
    <w:tmpl w:val="5A48E37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9383309"/>
    <w:multiLevelType w:val="hybridMultilevel"/>
    <w:tmpl w:val="85D81834"/>
    <w:lvl w:ilvl="0" w:tplc="A93AAEFC">
      <w:start w:val="3"/>
      <w:numFmt w:val="decimalZero"/>
      <w:lvlText w:val="%1."/>
      <w:lvlJc w:val="left"/>
      <w:pPr>
        <w:ind w:left="36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5F15396"/>
    <w:multiLevelType w:val="multilevel"/>
    <w:tmpl w:val="719CDACE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">
    <w:nsid w:val="2E0060F4"/>
    <w:multiLevelType w:val="hybridMultilevel"/>
    <w:tmpl w:val="B1C08A1C"/>
    <w:lvl w:ilvl="0" w:tplc="F7E0F3D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7C08AF"/>
    <w:multiLevelType w:val="singleLevel"/>
    <w:tmpl w:val="14BE301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1BB62C3"/>
    <w:multiLevelType w:val="multilevel"/>
    <w:tmpl w:val="586C88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2DC4462"/>
    <w:multiLevelType w:val="hybridMultilevel"/>
    <w:tmpl w:val="63ECBF7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31407E4"/>
    <w:multiLevelType w:val="multilevel"/>
    <w:tmpl w:val="02CEF02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7"/>
      <w:numFmt w:val="decimal"/>
      <w:isLgl/>
      <w:lvlText w:val="%1.%2"/>
      <w:lvlJc w:val="left"/>
      <w:pPr>
        <w:ind w:left="840" w:hanging="48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8">
    <w:nsid w:val="56566A28"/>
    <w:multiLevelType w:val="hybridMultilevel"/>
    <w:tmpl w:val="77E63E9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ECE4283"/>
    <w:multiLevelType w:val="multilevel"/>
    <w:tmpl w:val="B044ADC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CA0171C"/>
    <w:multiLevelType w:val="hybridMultilevel"/>
    <w:tmpl w:val="609A6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896"/>
    <w:rsid w:val="00002AC6"/>
    <w:rsid w:val="00016438"/>
    <w:rsid w:val="000221D7"/>
    <w:rsid w:val="00022D86"/>
    <w:rsid w:val="00031268"/>
    <w:rsid w:val="000463C9"/>
    <w:rsid w:val="00047AEC"/>
    <w:rsid w:val="00065FDC"/>
    <w:rsid w:val="000814B4"/>
    <w:rsid w:val="000A4FF1"/>
    <w:rsid w:val="000C0F77"/>
    <w:rsid w:val="000C30EB"/>
    <w:rsid w:val="000C64F2"/>
    <w:rsid w:val="000D0896"/>
    <w:rsid w:val="000E7767"/>
    <w:rsid w:val="000F6D40"/>
    <w:rsid w:val="001001F9"/>
    <w:rsid w:val="00110571"/>
    <w:rsid w:val="00116B1A"/>
    <w:rsid w:val="001248FE"/>
    <w:rsid w:val="001310A1"/>
    <w:rsid w:val="00161ADD"/>
    <w:rsid w:val="00163308"/>
    <w:rsid w:val="001802E6"/>
    <w:rsid w:val="00191ABA"/>
    <w:rsid w:val="001B54DF"/>
    <w:rsid w:val="001D28B5"/>
    <w:rsid w:val="001F73C8"/>
    <w:rsid w:val="00205D31"/>
    <w:rsid w:val="0020694D"/>
    <w:rsid w:val="00275DD0"/>
    <w:rsid w:val="00280B76"/>
    <w:rsid w:val="00295978"/>
    <w:rsid w:val="002A0EC3"/>
    <w:rsid w:val="002D0D35"/>
    <w:rsid w:val="002E491B"/>
    <w:rsid w:val="002F4B6F"/>
    <w:rsid w:val="00304D24"/>
    <w:rsid w:val="00314473"/>
    <w:rsid w:val="00347FB3"/>
    <w:rsid w:val="00365179"/>
    <w:rsid w:val="0037621D"/>
    <w:rsid w:val="0038552A"/>
    <w:rsid w:val="003942A0"/>
    <w:rsid w:val="00396271"/>
    <w:rsid w:val="00396BA6"/>
    <w:rsid w:val="003E4A84"/>
    <w:rsid w:val="004275E5"/>
    <w:rsid w:val="0043755A"/>
    <w:rsid w:val="00461927"/>
    <w:rsid w:val="00485F98"/>
    <w:rsid w:val="00494E9D"/>
    <w:rsid w:val="004B12AD"/>
    <w:rsid w:val="004C556C"/>
    <w:rsid w:val="004C7469"/>
    <w:rsid w:val="00520562"/>
    <w:rsid w:val="00524C22"/>
    <w:rsid w:val="00526D65"/>
    <w:rsid w:val="00546409"/>
    <w:rsid w:val="005711FB"/>
    <w:rsid w:val="00575456"/>
    <w:rsid w:val="00583830"/>
    <w:rsid w:val="00597F35"/>
    <w:rsid w:val="005A0762"/>
    <w:rsid w:val="0066531E"/>
    <w:rsid w:val="00694413"/>
    <w:rsid w:val="006A539F"/>
    <w:rsid w:val="006A56ED"/>
    <w:rsid w:val="006D1913"/>
    <w:rsid w:val="006D6F0B"/>
    <w:rsid w:val="006F59AA"/>
    <w:rsid w:val="00704B4E"/>
    <w:rsid w:val="00716896"/>
    <w:rsid w:val="007479F6"/>
    <w:rsid w:val="0075318C"/>
    <w:rsid w:val="00776D9F"/>
    <w:rsid w:val="00793576"/>
    <w:rsid w:val="007C2D30"/>
    <w:rsid w:val="007F35F3"/>
    <w:rsid w:val="00800E66"/>
    <w:rsid w:val="008228B2"/>
    <w:rsid w:val="00830B3C"/>
    <w:rsid w:val="00844E9D"/>
    <w:rsid w:val="0087098B"/>
    <w:rsid w:val="0087107A"/>
    <w:rsid w:val="00872B51"/>
    <w:rsid w:val="008907EE"/>
    <w:rsid w:val="00893442"/>
    <w:rsid w:val="00897EAB"/>
    <w:rsid w:val="008B0E9A"/>
    <w:rsid w:val="00921077"/>
    <w:rsid w:val="00981DBA"/>
    <w:rsid w:val="00982648"/>
    <w:rsid w:val="00995AA3"/>
    <w:rsid w:val="009C42BB"/>
    <w:rsid w:val="009C4A75"/>
    <w:rsid w:val="009F3421"/>
    <w:rsid w:val="00A05B5B"/>
    <w:rsid w:val="00A060EE"/>
    <w:rsid w:val="00A34B76"/>
    <w:rsid w:val="00A825E4"/>
    <w:rsid w:val="00AA7275"/>
    <w:rsid w:val="00AE2409"/>
    <w:rsid w:val="00AF54C1"/>
    <w:rsid w:val="00B1544F"/>
    <w:rsid w:val="00B17363"/>
    <w:rsid w:val="00B34919"/>
    <w:rsid w:val="00B4094A"/>
    <w:rsid w:val="00B56E0E"/>
    <w:rsid w:val="00B7679A"/>
    <w:rsid w:val="00B91F6F"/>
    <w:rsid w:val="00B95472"/>
    <w:rsid w:val="00BA25D2"/>
    <w:rsid w:val="00BD0173"/>
    <w:rsid w:val="00BE53F0"/>
    <w:rsid w:val="00C65A2F"/>
    <w:rsid w:val="00C71D88"/>
    <w:rsid w:val="00CB001C"/>
    <w:rsid w:val="00CB29FF"/>
    <w:rsid w:val="00CB2E35"/>
    <w:rsid w:val="00CC472A"/>
    <w:rsid w:val="00CD09A4"/>
    <w:rsid w:val="00CF64AD"/>
    <w:rsid w:val="00D10A8F"/>
    <w:rsid w:val="00D31FB5"/>
    <w:rsid w:val="00D51A0E"/>
    <w:rsid w:val="00D77546"/>
    <w:rsid w:val="00D85A06"/>
    <w:rsid w:val="00D876A5"/>
    <w:rsid w:val="00DB2E29"/>
    <w:rsid w:val="00DC12A2"/>
    <w:rsid w:val="00DC3393"/>
    <w:rsid w:val="00DF5B93"/>
    <w:rsid w:val="00E03419"/>
    <w:rsid w:val="00E06960"/>
    <w:rsid w:val="00E22084"/>
    <w:rsid w:val="00E32528"/>
    <w:rsid w:val="00E32DA8"/>
    <w:rsid w:val="00E477CB"/>
    <w:rsid w:val="00E6579F"/>
    <w:rsid w:val="00EB51DA"/>
    <w:rsid w:val="00EC4C03"/>
    <w:rsid w:val="00F9564D"/>
    <w:rsid w:val="00FE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64D"/>
    <w:pPr>
      <w:spacing w:after="0" w:line="240" w:lineRule="auto"/>
      <w:ind w:left="720" w:hanging="629"/>
      <w:jc w:val="center"/>
    </w:pPr>
    <w:rPr>
      <w:rFonts w:ascii="Calibri" w:eastAsia="Times New Roman" w:hAnsi="Calibri" w:cs="Calibri"/>
    </w:rPr>
  </w:style>
  <w:style w:type="paragraph" w:styleId="Ttulo4">
    <w:name w:val="heading 4"/>
    <w:basedOn w:val="Normal"/>
    <w:next w:val="Normal"/>
    <w:link w:val="Ttulo4Char"/>
    <w:qFormat/>
    <w:rsid w:val="00F9564D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D08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0896"/>
  </w:style>
  <w:style w:type="paragraph" w:styleId="Rodap">
    <w:name w:val="footer"/>
    <w:basedOn w:val="Normal"/>
    <w:link w:val="RodapChar"/>
    <w:uiPriority w:val="99"/>
    <w:unhideWhenUsed/>
    <w:rsid w:val="000D08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0896"/>
  </w:style>
  <w:style w:type="paragraph" w:styleId="Textodebalo">
    <w:name w:val="Balloon Text"/>
    <w:basedOn w:val="Normal"/>
    <w:link w:val="TextodebaloChar"/>
    <w:uiPriority w:val="99"/>
    <w:semiHidden/>
    <w:unhideWhenUsed/>
    <w:rsid w:val="000D08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0896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F9564D"/>
    <w:rPr>
      <w:rFonts w:ascii="Calibri" w:eastAsia="Calibri" w:hAnsi="Calibri" w:cs="Calibri"/>
      <w:b/>
      <w:bCs/>
      <w:sz w:val="28"/>
      <w:szCs w:val="28"/>
    </w:rPr>
  </w:style>
  <w:style w:type="paragraph" w:customStyle="1" w:styleId="PargrafodaLista1">
    <w:name w:val="Parágrafo da Lista1"/>
    <w:basedOn w:val="Normal"/>
    <w:rsid w:val="00F9564D"/>
  </w:style>
  <w:style w:type="paragraph" w:customStyle="1" w:styleId="Default">
    <w:name w:val="Default"/>
    <w:rsid w:val="00F9564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02AC6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64D"/>
    <w:pPr>
      <w:spacing w:after="0" w:line="240" w:lineRule="auto"/>
      <w:ind w:left="720" w:hanging="629"/>
      <w:jc w:val="center"/>
    </w:pPr>
    <w:rPr>
      <w:rFonts w:ascii="Calibri" w:eastAsia="Times New Roman" w:hAnsi="Calibri" w:cs="Calibri"/>
    </w:rPr>
  </w:style>
  <w:style w:type="paragraph" w:styleId="Ttulo4">
    <w:name w:val="heading 4"/>
    <w:basedOn w:val="Normal"/>
    <w:next w:val="Normal"/>
    <w:link w:val="Ttulo4Char"/>
    <w:qFormat/>
    <w:rsid w:val="00F9564D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D08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0896"/>
  </w:style>
  <w:style w:type="paragraph" w:styleId="Rodap">
    <w:name w:val="footer"/>
    <w:basedOn w:val="Normal"/>
    <w:link w:val="RodapChar"/>
    <w:uiPriority w:val="99"/>
    <w:unhideWhenUsed/>
    <w:rsid w:val="000D08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0896"/>
  </w:style>
  <w:style w:type="paragraph" w:styleId="Textodebalo">
    <w:name w:val="Balloon Text"/>
    <w:basedOn w:val="Normal"/>
    <w:link w:val="TextodebaloChar"/>
    <w:uiPriority w:val="99"/>
    <w:semiHidden/>
    <w:unhideWhenUsed/>
    <w:rsid w:val="000D08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0896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F9564D"/>
    <w:rPr>
      <w:rFonts w:ascii="Calibri" w:eastAsia="Calibri" w:hAnsi="Calibri" w:cs="Calibri"/>
      <w:b/>
      <w:bCs/>
      <w:sz w:val="28"/>
      <w:szCs w:val="28"/>
    </w:rPr>
  </w:style>
  <w:style w:type="paragraph" w:customStyle="1" w:styleId="PargrafodaLista1">
    <w:name w:val="Parágrafo da Lista1"/>
    <w:basedOn w:val="Normal"/>
    <w:rsid w:val="00F9564D"/>
  </w:style>
  <w:style w:type="paragraph" w:customStyle="1" w:styleId="Default">
    <w:name w:val="Default"/>
    <w:rsid w:val="00F9564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02AC6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AC80A-3A32-41AE-8428-47A67B6A4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5</Pages>
  <Words>1478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Marcelo .</dc:creator>
  <cp:lastModifiedBy>NataliaPlan</cp:lastModifiedBy>
  <cp:revision>87</cp:revision>
  <cp:lastPrinted>2018-12-18T11:35:00Z</cp:lastPrinted>
  <dcterms:created xsi:type="dcterms:W3CDTF">2018-08-08T13:47:00Z</dcterms:created>
  <dcterms:modified xsi:type="dcterms:W3CDTF">2020-02-21T13:59:00Z</dcterms:modified>
</cp:coreProperties>
</file>